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ED" w:rsidRDefault="006513ED" w:rsidP="00590680">
      <w:pPr>
        <w:spacing w:after="0" w:line="240" w:lineRule="auto"/>
        <w:jc w:val="center"/>
      </w:pPr>
    </w:p>
    <w:p w:rsidR="00590680" w:rsidRPr="00583716" w:rsidRDefault="00590680" w:rsidP="00590680">
      <w:pPr>
        <w:spacing w:after="0" w:line="240" w:lineRule="auto"/>
        <w:jc w:val="center"/>
        <w:rPr>
          <w:rFonts w:ascii="Arial" w:hAnsi="Arial" w:cs="Arial"/>
          <w:b/>
        </w:rPr>
      </w:pPr>
      <w:r w:rsidRPr="00583716">
        <w:rPr>
          <w:rFonts w:ascii="Arial" w:hAnsi="Arial" w:cs="Arial"/>
          <w:b/>
        </w:rPr>
        <w:t>The University of British Columbia</w:t>
      </w:r>
    </w:p>
    <w:p w:rsidR="00590680" w:rsidRPr="00583716" w:rsidRDefault="00590680" w:rsidP="00590680">
      <w:pPr>
        <w:spacing w:after="0" w:line="240" w:lineRule="auto"/>
        <w:jc w:val="center"/>
        <w:rPr>
          <w:rFonts w:ascii="Arial" w:hAnsi="Arial" w:cs="Arial"/>
          <w:b/>
        </w:rPr>
      </w:pPr>
      <w:r w:rsidRPr="00583716">
        <w:rPr>
          <w:rFonts w:ascii="Arial" w:hAnsi="Arial" w:cs="Arial"/>
          <w:b/>
        </w:rPr>
        <w:t>Faculty of Applied Science</w:t>
      </w:r>
    </w:p>
    <w:p w:rsidR="00590680" w:rsidRPr="00583716" w:rsidRDefault="00590680" w:rsidP="00590680">
      <w:pPr>
        <w:spacing w:after="0" w:line="240" w:lineRule="auto"/>
        <w:jc w:val="center"/>
        <w:rPr>
          <w:rFonts w:ascii="Arial" w:hAnsi="Arial" w:cs="Arial"/>
          <w:b/>
        </w:rPr>
      </w:pPr>
    </w:p>
    <w:p w:rsidR="00590680" w:rsidRPr="00583716" w:rsidRDefault="00590680" w:rsidP="00590680">
      <w:pPr>
        <w:spacing w:after="0" w:line="240" w:lineRule="auto"/>
        <w:jc w:val="center"/>
        <w:rPr>
          <w:rFonts w:ascii="Arial" w:hAnsi="Arial" w:cs="Arial"/>
          <w:b/>
        </w:rPr>
      </w:pPr>
      <w:r w:rsidRPr="00583716">
        <w:rPr>
          <w:rFonts w:ascii="Arial" w:hAnsi="Arial" w:cs="Arial"/>
          <w:b/>
        </w:rPr>
        <w:t>NAME 524 – SHIP BUILDING PROJECT MANAGEMENT</w:t>
      </w:r>
    </w:p>
    <w:p w:rsidR="00590680" w:rsidRPr="00583716" w:rsidRDefault="00590680" w:rsidP="00590680">
      <w:pPr>
        <w:spacing w:after="0" w:line="240" w:lineRule="auto"/>
        <w:jc w:val="center"/>
        <w:rPr>
          <w:rFonts w:ascii="Arial" w:hAnsi="Arial" w:cs="Arial"/>
          <w:b/>
        </w:rPr>
      </w:pPr>
    </w:p>
    <w:p w:rsidR="00590680" w:rsidRPr="00583716" w:rsidRDefault="00590680" w:rsidP="00590680">
      <w:pPr>
        <w:spacing w:after="0" w:line="240" w:lineRule="auto"/>
        <w:jc w:val="center"/>
        <w:rPr>
          <w:rFonts w:ascii="Arial" w:hAnsi="Arial" w:cs="Arial"/>
          <w:b/>
        </w:rPr>
      </w:pPr>
    </w:p>
    <w:p w:rsidR="00590680" w:rsidRPr="00583716" w:rsidRDefault="00590680" w:rsidP="00590680">
      <w:pPr>
        <w:spacing w:after="0" w:line="240" w:lineRule="auto"/>
        <w:jc w:val="center"/>
        <w:rPr>
          <w:rFonts w:ascii="Arial" w:hAnsi="Arial" w:cs="Arial"/>
          <w:b/>
        </w:rPr>
      </w:pPr>
    </w:p>
    <w:p w:rsidR="00590680" w:rsidRPr="00583716" w:rsidRDefault="00590680" w:rsidP="00590680">
      <w:pPr>
        <w:spacing w:after="0" w:line="240" w:lineRule="auto"/>
        <w:rPr>
          <w:rFonts w:ascii="Arial" w:hAnsi="Arial" w:cs="Arial"/>
          <w:b/>
        </w:rPr>
      </w:pPr>
      <w:r w:rsidRPr="00583716">
        <w:rPr>
          <w:rFonts w:ascii="Arial" w:hAnsi="Arial" w:cs="Arial"/>
          <w:b/>
        </w:rPr>
        <w:t xml:space="preserve">Course Instructor: </w:t>
      </w:r>
      <w:r w:rsidRPr="00583716">
        <w:rPr>
          <w:rFonts w:ascii="Arial" w:hAnsi="Arial" w:cs="Arial"/>
          <w:b/>
        </w:rPr>
        <w:tab/>
        <w:t xml:space="preserve">Vitorio Stana, </w:t>
      </w:r>
      <w:proofErr w:type="spellStart"/>
      <w:proofErr w:type="gramStart"/>
      <w:r w:rsidRPr="00583716">
        <w:rPr>
          <w:rFonts w:ascii="Arial" w:hAnsi="Arial" w:cs="Arial"/>
          <w:b/>
        </w:rPr>
        <w:t>P.Eng</w:t>
      </w:r>
      <w:proofErr w:type="spellEnd"/>
      <w:r w:rsidRPr="00583716">
        <w:rPr>
          <w:rFonts w:ascii="Arial" w:hAnsi="Arial" w:cs="Arial"/>
          <w:b/>
        </w:rPr>
        <w:t>.,</w:t>
      </w:r>
      <w:proofErr w:type="gramEnd"/>
      <w:r w:rsidRPr="00583716">
        <w:rPr>
          <w:rFonts w:ascii="Arial" w:hAnsi="Arial" w:cs="Arial"/>
          <w:b/>
        </w:rPr>
        <w:t xml:space="preserve"> Adjunct Teaching Professor</w:t>
      </w:r>
    </w:p>
    <w:p w:rsidR="00590680" w:rsidRPr="00583716" w:rsidRDefault="00590680" w:rsidP="00590680">
      <w:pPr>
        <w:spacing w:after="0" w:line="240" w:lineRule="auto"/>
        <w:ind w:firstLine="2127"/>
        <w:rPr>
          <w:rFonts w:ascii="Arial" w:hAnsi="Arial" w:cs="Arial"/>
          <w:b/>
        </w:rPr>
      </w:pPr>
      <w:r w:rsidRPr="00583716">
        <w:rPr>
          <w:rFonts w:ascii="Arial" w:hAnsi="Arial" w:cs="Arial"/>
          <w:b/>
        </w:rPr>
        <w:t>Department of Mechanical Engineering</w:t>
      </w:r>
    </w:p>
    <w:p w:rsidR="00590680" w:rsidRPr="00583716" w:rsidRDefault="00590680" w:rsidP="00590680">
      <w:pPr>
        <w:spacing w:after="0" w:line="240" w:lineRule="auto"/>
        <w:ind w:firstLine="2127"/>
        <w:rPr>
          <w:rFonts w:ascii="Arial" w:hAnsi="Arial" w:cs="Arial"/>
          <w:b/>
        </w:rPr>
      </w:pPr>
      <w:r w:rsidRPr="00583716">
        <w:rPr>
          <w:rFonts w:ascii="Arial" w:hAnsi="Arial" w:cs="Arial"/>
          <w:b/>
        </w:rPr>
        <w:t>CEME 2065</w:t>
      </w:r>
    </w:p>
    <w:p w:rsidR="00590680" w:rsidRPr="00583716" w:rsidRDefault="00590680" w:rsidP="00590680">
      <w:pPr>
        <w:spacing w:after="0" w:line="240" w:lineRule="auto"/>
        <w:ind w:firstLine="2127"/>
        <w:rPr>
          <w:rFonts w:ascii="Arial" w:hAnsi="Arial" w:cs="Arial"/>
          <w:b/>
        </w:rPr>
      </w:pPr>
      <w:hyperlink r:id="rId7" w:history="1">
        <w:r w:rsidRPr="00583716">
          <w:rPr>
            <w:rStyle w:val="Hyperlink"/>
            <w:rFonts w:ascii="Arial" w:hAnsi="Arial" w:cs="Arial"/>
            <w:b/>
          </w:rPr>
          <w:t>vstana@mech.ubc.ca</w:t>
        </w:r>
      </w:hyperlink>
    </w:p>
    <w:p w:rsidR="00590680" w:rsidRPr="00583716" w:rsidRDefault="00590680" w:rsidP="00590680">
      <w:pPr>
        <w:spacing w:after="0" w:line="240" w:lineRule="auto"/>
        <w:ind w:firstLine="2127"/>
        <w:rPr>
          <w:rFonts w:ascii="Arial" w:hAnsi="Arial" w:cs="Arial"/>
          <w:b/>
        </w:rPr>
      </w:pPr>
      <w:r w:rsidRPr="00583716">
        <w:rPr>
          <w:rFonts w:ascii="Arial" w:hAnsi="Arial" w:cs="Arial"/>
          <w:b/>
        </w:rPr>
        <w:t>604-374-0468</w:t>
      </w:r>
    </w:p>
    <w:p w:rsidR="00590680" w:rsidRPr="00583716" w:rsidRDefault="00590680" w:rsidP="00590680">
      <w:pPr>
        <w:spacing w:after="0" w:line="240" w:lineRule="auto"/>
        <w:ind w:firstLine="2127"/>
        <w:rPr>
          <w:rFonts w:ascii="Arial" w:hAnsi="Arial" w:cs="Arial"/>
          <w:b/>
        </w:rPr>
      </w:pPr>
      <w:r w:rsidRPr="00583716">
        <w:rPr>
          <w:rFonts w:ascii="Arial" w:hAnsi="Arial" w:cs="Arial"/>
          <w:b/>
        </w:rPr>
        <w:t>Office Hours: please contact for appointment</w:t>
      </w:r>
    </w:p>
    <w:p w:rsidR="00590680" w:rsidRPr="00583716" w:rsidRDefault="00590680" w:rsidP="00590680">
      <w:pPr>
        <w:spacing w:after="0" w:line="240" w:lineRule="auto"/>
        <w:ind w:firstLine="2127"/>
        <w:rPr>
          <w:rFonts w:ascii="Arial" w:hAnsi="Arial" w:cs="Arial"/>
        </w:rPr>
      </w:pPr>
    </w:p>
    <w:p w:rsidR="00590680" w:rsidRPr="00583716" w:rsidRDefault="00590680" w:rsidP="00590680">
      <w:pPr>
        <w:spacing w:after="0" w:line="240" w:lineRule="auto"/>
        <w:rPr>
          <w:rFonts w:ascii="Arial" w:hAnsi="Arial" w:cs="Arial"/>
          <w:b/>
        </w:rPr>
      </w:pPr>
      <w:r w:rsidRPr="00583716">
        <w:rPr>
          <w:rFonts w:ascii="Arial" w:hAnsi="Arial" w:cs="Arial"/>
          <w:b/>
        </w:rPr>
        <w:t>Course Objective</w:t>
      </w:r>
    </w:p>
    <w:p w:rsidR="00590680" w:rsidRPr="00583716" w:rsidRDefault="00590680" w:rsidP="00590680">
      <w:pPr>
        <w:spacing w:after="0" w:line="240" w:lineRule="auto"/>
        <w:rPr>
          <w:rFonts w:ascii="Arial" w:hAnsi="Arial" w:cs="Arial"/>
        </w:rPr>
      </w:pPr>
    </w:p>
    <w:p w:rsidR="00590680" w:rsidRPr="00583716" w:rsidRDefault="00590680" w:rsidP="00590680">
      <w:pPr>
        <w:spacing w:after="0" w:line="240" w:lineRule="auto"/>
        <w:rPr>
          <w:rFonts w:ascii="Arial" w:hAnsi="Arial" w:cs="Arial"/>
          <w:lang w:val="en-US"/>
        </w:rPr>
      </w:pPr>
      <w:r w:rsidRPr="00583716">
        <w:rPr>
          <w:rFonts w:ascii="Arial" w:hAnsi="Arial" w:cs="Arial"/>
          <w:lang w:val="en-US"/>
        </w:rPr>
        <w:t>Through the lectures, assignments, discussions, and examinations, students will be given a basic understanding of the complete shipbuilding Project Management, including business management principles; defining project; organization; estimating; planning and scheduling; AHP (analytical hierarchy process); getting stakeholder buy in and commitment; risk management; systems</w:t>
      </w:r>
      <w:r w:rsidR="00C9661F">
        <w:rPr>
          <w:rFonts w:ascii="Arial" w:hAnsi="Arial" w:cs="Arial"/>
          <w:lang w:val="en-US"/>
        </w:rPr>
        <w:t>, change control; configuration management</w:t>
      </w:r>
      <w:r w:rsidRPr="00583716">
        <w:rPr>
          <w:rFonts w:ascii="Arial" w:hAnsi="Arial" w:cs="Arial"/>
          <w:lang w:val="en-US"/>
        </w:rPr>
        <w:t>; Pareto principle; tracking and controlling; status reporting; change management; quality management; post implementation review; and thus be able to apply this knowledge</w:t>
      </w:r>
      <w:r w:rsidR="00A16A26">
        <w:rPr>
          <w:rFonts w:ascii="Arial" w:hAnsi="Arial" w:cs="Arial"/>
          <w:lang w:val="en-US"/>
        </w:rPr>
        <w:t xml:space="preserve"> first during the ship design project, then</w:t>
      </w:r>
      <w:r w:rsidRPr="00583716">
        <w:rPr>
          <w:rFonts w:ascii="Arial" w:hAnsi="Arial" w:cs="Arial"/>
          <w:lang w:val="en-US"/>
        </w:rPr>
        <w:t xml:space="preserve"> in their day to day activities in their career in the shipbuilding industry.</w:t>
      </w:r>
    </w:p>
    <w:p w:rsidR="00590680" w:rsidRPr="00583716" w:rsidRDefault="00590680" w:rsidP="00590680">
      <w:pPr>
        <w:spacing w:after="0" w:line="240" w:lineRule="auto"/>
        <w:rPr>
          <w:rFonts w:ascii="Arial" w:hAnsi="Arial" w:cs="Arial"/>
          <w:lang w:val="en-US"/>
        </w:rPr>
      </w:pPr>
    </w:p>
    <w:p w:rsidR="00000000" w:rsidRPr="00583716" w:rsidRDefault="00590680" w:rsidP="00590680">
      <w:pPr>
        <w:rPr>
          <w:rFonts w:ascii="Arial" w:hAnsi="Arial" w:cs="Arial"/>
          <w:lang w:val="en-US"/>
        </w:rPr>
      </w:pPr>
      <w:r w:rsidRPr="00583716">
        <w:rPr>
          <w:rFonts w:ascii="Arial" w:hAnsi="Arial" w:cs="Arial"/>
          <w:lang w:val="en-US"/>
        </w:rPr>
        <w:t>It is expected that at the end of the course the students will be ready for and p</w:t>
      </w:r>
      <w:r w:rsidR="00F64AE2" w:rsidRPr="00583716">
        <w:rPr>
          <w:rFonts w:ascii="Arial" w:hAnsi="Arial" w:cs="Arial"/>
          <w:lang w:val="en-US"/>
        </w:rPr>
        <w:t>ass the CAPM (Certified Associate in Project Management) exam</w:t>
      </w:r>
      <w:r w:rsidRPr="00583716">
        <w:rPr>
          <w:rFonts w:ascii="Arial" w:hAnsi="Arial" w:cs="Arial"/>
          <w:lang w:val="en-US"/>
        </w:rPr>
        <w:t>. The exam is a pre-requisite to being engaged in the coop activities.</w:t>
      </w:r>
    </w:p>
    <w:p w:rsidR="00230F19" w:rsidRPr="00583716" w:rsidRDefault="00230F19" w:rsidP="00590680">
      <w:pPr>
        <w:rPr>
          <w:rFonts w:ascii="Arial" w:hAnsi="Arial" w:cs="Arial"/>
          <w:b/>
          <w:lang w:val="en-US"/>
        </w:rPr>
      </w:pPr>
    </w:p>
    <w:p w:rsidR="00230F19" w:rsidRPr="00583716" w:rsidRDefault="00230F19" w:rsidP="00590680">
      <w:pPr>
        <w:rPr>
          <w:rFonts w:ascii="Arial" w:hAnsi="Arial" w:cs="Arial"/>
          <w:b/>
          <w:lang w:val="en-US"/>
        </w:rPr>
      </w:pPr>
      <w:r w:rsidRPr="00583716">
        <w:rPr>
          <w:rFonts w:ascii="Arial" w:hAnsi="Arial" w:cs="Arial"/>
          <w:b/>
          <w:lang w:val="en-US"/>
        </w:rPr>
        <w:t>Mark Distribution</w:t>
      </w:r>
    </w:p>
    <w:p w:rsidR="00230F19" w:rsidRPr="00583716" w:rsidRDefault="00230F19" w:rsidP="00230F19">
      <w:pPr>
        <w:spacing w:after="0" w:line="240" w:lineRule="auto"/>
        <w:ind w:firstLine="720"/>
        <w:rPr>
          <w:rFonts w:ascii="Arial" w:hAnsi="Arial" w:cs="Arial"/>
        </w:rPr>
      </w:pPr>
      <w:r w:rsidRPr="00583716">
        <w:rPr>
          <w:rFonts w:ascii="Arial" w:hAnsi="Arial" w:cs="Arial"/>
          <w:b/>
          <w:bCs/>
          <w:lang w:val="en-US"/>
        </w:rPr>
        <w:t>Pop Tests</w:t>
      </w:r>
      <w:r w:rsidRPr="00583716">
        <w:rPr>
          <w:rFonts w:ascii="Arial" w:hAnsi="Arial" w:cs="Arial"/>
          <w:b/>
          <w:bCs/>
          <w:lang w:val="en-US"/>
        </w:rPr>
        <w:tab/>
      </w:r>
      <w:r w:rsidRPr="00583716">
        <w:rPr>
          <w:rFonts w:ascii="Arial" w:hAnsi="Arial" w:cs="Arial"/>
          <w:b/>
          <w:bCs/>
          <w:lang w:val="en-US"/>
        </w:rPr>
        <w:tab/>
      </w:r>
      <w:r w:rsidRPr="00583716">
        <w:rPr>
          <w:rFonts w:ascii="Arial" w:hAnsi="Arial" w:cs="Arial"/>
          <w:b/>
          <w:bCs/>
          <w:lang w:val="en-US"/>
        </w:rPr>
        <w:tab/>
        <w:t>15%</w:t>
      </w:r>
    </w:p>
    <w:p w:rsidR="00230F19" w:rsidRPr="00583716" w:rsidRDefault="00230F19" w:rsidP="00230F19">
      <w:pPr>
        <w:spacing w:after="0" w:line="240" w:lineRule="auto"/>
        <w:rPr>
          <w:rFonts w:ascii="Arial" w:hAnsi="Arial" w:cs="Arial"/>
        </w:rPr>
      </w:pPr>
      <w:r w:rsidRPr="00583716">
        <w:rPr>
          <w:rFonts w:ascii="Arial" w:hAnsi="Arial" w:cs="Arial"/>
          <w:b/>
          <w:bCs/>
          <w:lang w:val="en-US"/>
        </w:rPr>
        <w:t xml:space="preserve">          </w:t>
      </w:r>
      <w:r w:rsidR="00C9661F">
        <w:rPr>
          <w:rFonts w:ascii="Arial" w:hAnsi="Arial" w:cs="Arial"/>
          <w:b/>
          <w:bCs/>
          <w:lang w:val="en-US"/>
        </w:rPr>
        <w:t xml:space="preserve"> </w:t>
      </w:r>
      <w:r w:rsidRPr="00583716">
        <w:rPr>
          <w:rFonts w:ascii="Arial" w:hAnsi="Arial" w:cs="Arial"/>
          <w:b/>
          <w:bCs/>
          <w:lang w:val="en-US"/>
        </w:rPr>
        <w:t xml:space="preserve"> Mid-term Examination</w:t>
      </w:r>
      <w:r w:rsidRPr="00583716">
        <w:rPr>
          <w:rFonts w:ascii="Arial" w:hAnsi="Arial" w:cs="Arial"/>
          <w:b/>
          <w:bCs/>
          <w:lang w:val="en-US"/>
        </w:rPr>
        <w:tab/>
        <w:t>20%</w:t>
      </w:r>
    </w:p>
    <w:p w:rsidR="00230F19" w:rsidRPr="00583716" w:rsidRDefault="00230F19" w:rsidP="00230F19">
      <w:pPr>
        <w:spacing w:after="0" w:line="240" w:lineRule="auto"/>
        <w:rPr>
          <w:rFonts w:ascii="Arial" w:hAnsi="Arial" w:cs="Arial"/>
        </w:rPr>
      </w:pPr>
      <w:r w:rsidRPr="00583716">
        <w:rPr>
          <w:rFonts w:ascii="Arial" w:hAnsi="Arial" w:cs="Arial"/>
          <w:b/>
          <w:bCs/>
          <w:lang w:val="en-US"/>
        </w:rPr>
        <w:tab/>
        <w:t>Final Examination</w:t>
      </w:r>
      <w:r w:rsidRPr="00583716">
        <w:rPr>
          <w:rFonts w:ascii="Arial" w:hAnsi="Arial" w:cs="Arial"/>
          <w:b/>
          <w:bCs/>
          <w:lang w:val="en-US"/>
        </w:rPr>
        <w:tab/>
      </w:r>
      <w:r w:rsidRPr="00583716">
        <w:rPr>
          <w:rFonts w:ascii="Arial" w:hAnsi="Arial" w:cs="Arial"/>
          <w:b/>
          <w:bCs/>
          <w:lang w:val="en-US"/>
        </w:rPr>
        <w:tab/>
        <w:t>40%</w:t>
      </w:r>
    </w:p>
    <w:p w:rsidR="00230F19" w:rsidRPr="00583716" w:rsidRDefault="00230F19" w:rsidP="00230F19">
      <w:pPr>
        <w:spacing w:after="0" w:line="240" w:lineRule="auto"/>
        <w:rPr>
          <w:rFonts w:ascii="Arial" w:hAnsi="Arial" w:cs="Arial"/>
        </w:rPr>
      </w:pPr>
      <w:r w:rsidRPr="00583716">
        <w:rPr>
          <w:rFonts w:ascii="Arial" w:hAnsi="Arial" w:cs="Arial"/>
          <w:b/>
          <w:bCs/>
          <w:lang w:val="en-US"/>
        </w:rPr>
        <w:tab/>
        <w:t>Assignments, participation</w:t>
      </w:r>
      <w:r w:rsidRPr="00583716">
        <w:rPr>
          <w:rFonts w:ascii="Arial" w:hAnsi="Arial" w:cs="Arial"/>
          <w:b/>
          <w:bCs/>
          <w:lang w:val="en-US"/>
        </w:rPr>
        <w:tab/>
        <w:t>25%</w:t>
      </w:r>
    </w:p>
    <w:p w:rsidR="00230F19" w:rsidRPr="00583716" w:rsidRDefault="00230F19" w:rsidP="00590680">
      <w:pPr>
        <w:rPr>
          <w:rFonts w:ascii="Arial" w:hAnsi="Arial" w:cs="Arial"/>
        </w:rPr>
      </w:pPr>
    </w:p>
    <w:p w:rsidR="00230F19" w:rsidRPr="00583716" w:rsidRDefault="00230F19" w:rsidP="00590680">
      <w:pPr>
        <w:rPr>
          <w:rFonts w:ascii="Arial" w:hAnsi="Arial" w:cs="Arial"/>
        </w:rPr>
      </w:pPr>
      <w:r w:rsidRPr="00583716">
        <w:rPr>
          <w:rFonts w:ascii="Arial" w:hAnsi="Arial" w:cs="Arial"/>
        </w:rPr>
        <w:t xml:space="preserve">Students are expected to attend all </w:t>
      </w:r>
      <w:r w:rsidR="00C9661F">
        <w:rPr>
          <w:rFonts w:ascii="Arial" w:hAnsi="Arial" w:cs="Arial"/>
        </w:rPr>
        <w:t>achieve at least 6</w:t>
      </w:r>
      <w:r w:rsidRPr="00583716">
        <w:rPr>
          <w:rFonts w:ascii="Arial" w:hAnsi="Arial" w:cs="Arial"/>
        </w:rPr>
        <w:t xml:space="preserve">0% in both midterm and final exams. </w:t>
      </w:r>
    </w:p>
    <w:p w:rsidR="00230F19" w:rsidRPr="00583716" w:rsidRDefault="00230F19" w:rsidP="00590680">
      <w:pPr>
        <w:rPr>
          <w:rFonts w:ascii="Arial" w:hAnsi="Arial" w:cs="Arial"/>
        </w:rPr>
      </w:pPr>
      <w:r w:rsidRPr="00583716">
        <w:rPr>
          <w:rFonts w:ascii="Arial" w:hAnsi="Arial" w:cs="Arial"/>
        </w:rPr>
        <w:t>Class attendance is mandatory unless the students receive prior consent from the professor.</w:t>
      </w:r>
    </w:p>
    <w:p w:rsidR="00230F19" w:rsidRPr="00583716" w:rsidRDefault="00230F19" w:rsidP="00590680">
      <w:pPr>
        <w:rPr>
          <w:rFonts w:ascii="Arial" w:hAnsi="Arial" w:cs="Arial"/>
        </w:rPr>
      </w:pPr>
      <w:r w:rsidRPr="00583716">
        <w:rPr>
          <w:rFonts w:ascii="Arial" w:hAnsi="Arial" w:cs="Arial"/>
        </w:rPr>
        <w:t>It is highly expected that the students will actively participate during class lectures and workshop</w:t>
      </w:r>
      <w:r w:rsidR="00A16A26">
        <w:rPr>
          <w:rFonts w:ascii="Arial" w:hAnsi="Arial" w:cs="Arial"/>
        </w:rPr>
        <w:t>s</w:t>
      </w:r>
      <w:r w:rsidRPr="00583716">
        <w:rPr>
          <w:rFonts w:ascii="Arial" w:hAnsi="Arial" w:cs="Arial"/>
        </w:rPr>
        <w:t xml:space="preserve">, either individually or as a </w:t>
      </w:r>
      <w:r w:rsidR="00A16A26">
        <w:rPr>
          <w:rFonts w:ascii="Arial" w:hAnsi="Arial" w:cs="Arial"/>
        </w:rPr>
        <w:t xml:space="preserve">part of a </w:t>
      </w:r>
      <w:r w:rsidRPr="00583716">
        <w:rPr>
          <w:rFonts w:ascii="Arial" w:hAnsi="Arial" w:cs="Arial"/>
        </w:rPr>
        <w:t xml:space="preserve">team.  </w:t>
      </w:r>
    </w:p>
    <w:p w:rsidR="00230F19" w:rsidRPr="00583716" w:rsidRDefault="00230F19" w:rsidP="00590680">
      <w:pPr>
        <w:rPr>
          <w:rFonts w:ascii="Arial" w:hAnsi="Arial" w:cs="Arial"/>
        </w:rPr>
      </w:pPr>
      <w:r w:rsidRPr="00583716">
        <w:rPr>
          <w:rFonts w:ascii="Arial" w:hAnsi="Arial" w:cs="Arial"/>
        </w:rPr>
        <w:t xml:space="preserve">The exams are open book format, allowing students to be tested for skills, values, also knowledge to be able to successfully </w:t>
      </w:r>
      <w:r w:rsidR="00A16A26">
        <w:rPr>
          <w:rFonts w:ascii="Arial" w:hAnsi="Arial" w:cs="Arial"/>
        </w:rPr>
        <w:t xml:space="preserve">complete the assigned design project, </w:t>
      </w:r>
      <w:r w:rsidRPr="00583716">
        <w:rPr>
          <w:rFonts w:ascii="Arial" w:hAnsi="Arial" w:cs="Arial"/>
        </w:rPr>
        <w:t xml:space="preserve">pass the CAPM certification exam and be a key </w:t>
      </w:r>
      <w:r w:rsidR="00C9661F" w:rsidRPr="00583716">
        <w:rPr>
          <w:rFonts w:ascii="Arial" w:hAnsi="Arial" w:cs="Arial"/>
        </w:rPr>
        <w:t>assets</w:t>
      </w:r>
      <w:r w:rsidRPr="00583716">
        <w:rPr>
          <w:rFonts w:ascii="Arial" w:hAnsi="Arial" w:cs="Arial"/>
        </w:rPr>
        <w:t xml:space="preserve"> for the organizations they will be working for as a coop student</w:t>
      </w:r>
      <w:r w:rsidR="00C9661F">
        <w:rPr>
          <w:rFonts w:ascii="Arial" w:hAnsi="Arial" w:cs="Arial"/>
        </w:rPr>
        <w:t>s</w:t>
      </w:r>
      <w:r w:rsidRPr="00583716">
        <w:rPr>
          <w:rFonts w:ascii="Arial" w:hAnsi="Arial" w:cs="Arial"/>
        </w:rPr>
        <w:t xml:space="preserve"> </w:t>
      </w:r>
      <w:r w:rsidR="00C9661F">
        <w:rPr>
          <w:rFonts w:ascii="Arial" w:hAnsi="Arial" w:cs="Arial"/>
        </w:rPr>
        <w:t>or full time employees.</w:t>
      </w:r>
    </w:p>
    <w:p w:rsidR="00583716" w:rsidRDefault="00583716" w:rsidP="00590680">
      <w:pPr>
        <w:spacing w:after="0" w:line="240" w:lineRule="auto"/>
        <w:rPr>
          <w:rFonts w:ascii="Arial" w:hAnsi="Arial" w:cs="Arial"/>
          <w:b/>
        </w:rPr>
      </w:pPr>
    </w:p>
    <w:p w:rsidR="00A16A26" w:rsidRDefault="00A16A26" w:rsidP="00A16A26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Teaching Method</w:t>
      </w:r>
    </w:p>
    <w:p w:rsidR="00A16A26" w:rsidRDefault="00A16A26" w:rsidP="00A16A26">
      <w:pPr>
        <w:spacing w:after="0" w:line="240" w:lineRule="auto"/>
        <w:rPr>
          <w:rFonts w:ascii="Arial" w:hAnsi="Arial" w:cs="Arial"/>
          <w:b/>
          <w:lang w:val="en-US"/>
        </w:rPr>
      </w:pPr>
    </w:p>
    <w:p w:rsidR="00A16A26" w:rsidRPr="00A16A26" w:rsidRDefault="00A16A26" w:rsidP="00A16A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A26">
        <w:rPr>
          <w:rFonts w:ascii="Arial" w:hAnsi="Arial" w:cs="Arial"/>
          <w:sz w:val="24"/>
          <w:szCs w:val="24"/>
          <w:lang w:val="en-US"/>
        </w:rPr>
        <w:t>Lectures, PowerPoint slides, workshops, videos of appropriate material, brainstorming tools, case study assignments, real life procedures. The assignments will assist understanding of the topics covered and facilitate student participation.</w:t>
      </w:r>
    </w:p>
    <w:p w:rsidR="00583716" w:rsidRDefault="00583716" w:rsidP="00590680">
      <w:pPr>
        <w:spacing w:after="0" w:line="240" w:lineRule="auto"/>
        <w:rPr>
          <w:rFonts w:ascii="Arial" w:hAnsi="Arial" w:cs="Arial"/>
          <w:b/>
        </w:rPr>
      </w:pPr>
    </w:p>
    <w:p w:rsidR="00A16A26" w:rsidRDefault="00A16A26" w:rsidP="00590680">
      <w:pPr>
        <w:spacing w:after="0" w:line="240" w:lineRule="auto"/>
        <w:rPr>
          <w:rFonts w:ascii="Arial" w:hAnsi="Arial" w:cs="Arial"/>
          <w:b/>
        </w:rPr>
      </w:pPr>
    </w:p>
    <w:p w:rsidR="00590680" w:rsidRPr="00583716" w:rsidRDefault="00230F19" w:rsidP="00590680">
      <w:pPr>
        <w:spacing w:after="0" w:line="240" w:lineRule="auto"/>
        <w:rPr>
          <w:rFonts w:ascii="Arial" w:hAnsi="Arial" w:cs="Arial"/>
          <w:b/>
        </w:rPr>
      </w:pPr>
      <w:r w:rsidRPr="00583716">
        <w:rPr>
          <w:rFonts w:ascii="Arial" w:hAnsi="Arial" w:cs="Arial"/>
          <w:b/>
        </w:rPr>
        <w:t>Text Book and References</w:t>
      </w:r>
    </w:p>
    <w:p w:rsidR="00230F19" w:rsidRPr="00583716" w:rsidRDefault="00230F19" w:rsidP="00590680">
      <w:pPr>
        <w:spacing w:after="0" w:line="240" w:lineRule="auto"/>
        <w:rPr>
          <w:rFonts w:ascii="Arial" w:hAnsi="Arial" w:cs="Arial"/>
        </w:rPr>
      </w:pPr>
    </w:p>
    <w:p w:rsidR="00230F19" w:rsidRPr="00583716" w:rsidRDefault="00230F19" w:rsidP="00590680">
      <w:pPr>
        <w:spacing w:after="0" w:line="240" w:lineRule="auto"/>
        <w:rPr>
          <w:rFonts w:ascii="Arial" w:hAnsi="Arial" w:cs="Arial"/>
        </w:rPr>
      </w:pPr>
      <w:r w:rsidRPr="00583716">
        <w:rPr>
          <w:rFonts w:ascii="Arial" w:hAnsi="Arial" w:cs="Arial"/>
        </w:rPr>
        <w:t>The text books prescribed for this course are:</w:t>
      </w:r>
    </w:p>
    <w:p w:rsidR="00230F19" w:rsidRPr="00583716" w:rsidRDefault="00230F19" w:rsidP="00590680">
      <w:pPr>
        <w:spacing w:after="0" w:line="240" w:lineRule="auto"/>
        <w:rPr>
          <w:rFonts w:ascii="Arial" w:hAnsi="Arial" w:cs="Arial"/>
        </w:rPr>
      </w:pPr>
    </w:p>
    <w:p w:rsidR="00230F19" w:rsidRPr="00583716" w:rsidRDefault="00583716" w:rsidP="005837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3716">
        <w:rPr>
          <w:rFonts w:ascii="Arial" w:hAnsi="Arial" w:cs="Arial"/>
        </w:rPr>
        <w:t>A guide to the Project Management body of knowledge (PMBOK GUIDE) 5</w:t>
      </w:r>
      <w:r w:rsidRPr="00583716">
        <w:rPr>
          <w:rFonts w:ascii="Arial" w:hAnsi="Arial" w:cs="Arial"/>
          <w:vertAlign w:val="superscript"/>
        </w:rPr>
        <w:t>th</w:t>
      </w:r>
      <w:r w:rsidRPr="00583716">
        <w:rPr>
          <w:rFonts w:ascii="Arial" w:hAnsi="Arial" w:cs="Arial"/>
        </w:rPr>
        <w:t xml:space="preserve"> edition, Project Management Institute</w:t>
      </w:r>
    </w:p>
    <w:p w:rsidR="00583716" w:rsidRPr="00583716" w:rsidRDefault="00583716" w:rsidP="0058371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83716">
        <w:rPr>
          <w:rFonts w:ascii="Arial" w:hAnsi="Arial" w:cs="Arial"/>
        </w:rPr>
        <w:t>This text book will be provided by the Faculty</w:t>
      </w:r>
    </w:p>
    <w:p w:rsidR="00583716" w:rsidRPr="00583716" w:rsidRDefault="00583716" w:rsidP="00583716">
      <w:pPr>
        <w:pStyle w:val="ListParagraph"/>
        <w:ind w:left="1440"/>
        <w:rPr>
          <w:rFonts w:ascii="Arial" w:hAnsi="Arial" w:cs="Arial"/>
        </w:rPr>
      </w:pPr>
    </w:p>
    <w:p w:rsidR="00583716" w:rsidRPr="00583716" w:rsidRDefault="00583716" w:rsidP="005837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3716">
        <w:rPr>
          <w:rFonts w:ascii="Arial" w:hAnsi="Arial" w:cs="Arial"/>
        </w:rPr>
        <w:t>PMP Exam, how to pass on your first try, 5</w:t>
      </w:r>
      <w:r w:rsidRPr="00583716">
        <w:rPr>
          <w:rFonts w:ascii="Arial" w:hAnsi="Arial" w:cs="Arial"/>
          <w:vertAlign w:val="superscript"/>
        </w:rPr>
        <w:t>th</w:t>
      </w:r>
      <w:r w:rsidRPr="00583716">
        <w:rPr>
          <w:rFonts w:ascii="Arial" w:hAnsi="Arial" w:cs="Arial"/>
        </w:rPr>
        <w:t xml:space="preserve"> edition, Andy Crowe, PMP</w:t>
      </w:r>
    </w:p>
    <w:p w:rsidR="00583716" w:rsidRPr="00583716" w:rsidRDefault="00583716" w:rsidP="0058371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83716">
        <w:rPr>
          <w:rFonts w:ascii="Arial" w:hAnsi="Arial" w:cs="Arial"/>
        </w:rPr>
        <w:t>Students are required to purchase this book</w:t>
      </w:r>
    </w:p>
    <w:p w:rsidR="00590680" w:rsidRDefault="00590680" w:rsidP="00590680">
      <w:pPr>
        <w:spacing w:after="0" w:line="240" w:lineRule="auto"/>
        <w:rPr>
          <w:rFonts w:ascii="Arial" w:hAnsi="Arial" w:cs="Arial"/>
        </w:rPr>
      </w:pPr>
    </w:p>
    <w:p w:rsidR="00DA4211" w:rsidRDefault="00DA4211" w:rsidP="005906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Standards will also be required to be revie</w:t>
      </w:r>
      <w:r w:rsidR="0065063C">
        <w:rPr>
          <w:rFonts w:ascii="Arial" w:hAnsi="Arial" w:cs="Arial"/>
        </w:rPr>
        <w:t>wed being accessible via UBC Library.</w:t>
      </w:r>
    </w:p>
    <w:p w:rsidR="00DA4211" w:rsidRDefault="00DA4211" w:rsidP="00590680">
      <w:pPr>
        <w:spacing w:after="0" w:line="240" w:lineRule="auto"/>
        <w:rPr>
          <w:rFonts w:ascii="Arial" w:hAnsi="Arial" w:cs="Arial"/>
        </w:rPr>
      </w:pPr>
    </w:p>
    <w:p w:rsidR="00583716" w:rsidRDefault="00583716" w:rsidP="005906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instructor will also provide additional handout material specific to each class from a variety of books, articles and white papers on the </w:t>
      </w:r>
      <w:r w:rsidR="00535328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>subject</w:t>
      </w:r>
      <w:r w:rsidR="00535328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DA4211" w:rsidRDefault="00DA4211" w:rsidP="00590680">
      <w:pPr>
        <w:spacing w:after="0" w:line="240" w:lineRule="auto"/>
        <w:rPr>
          <w:rFonts w:ascii="Arial" w:hAnsi="Arial" w:cs="Arial"/>
        </w:rPr>
      </w:pPr>
    </w:p>
    <w:p w:rsidR="00DA4211" w:rsidRDefault="00DA4211" w:rsidP="00DA42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additional pertinent material the students want to use to expand their knowledge on the covered subjects is welcomed. </w:t>
      </w:r>
    </w:p>
    <w:p w:rsidR="00DA4211" w:rsidRDefault="00DA4211" w:rsidP="00DA4211">
      <w:pPr>
        <w:spacing w:after="0" w:line="240" w:lineRule="auto"/>
        <w:rPr>
          <w:rFonts w:ascii="Arial" w:hAnsi="Arial" w:cs="Arial"/>
        </w:rPr>
      </w:pPr>
    </w:p>
    <w:p w:rsidR="00DA4211" w:rsidRPr="00DA4211" w:rsidRDefault="00DA4211" w:rsidP="00DA4211">
      <w:pPr>
        <w:spacing w:after="0" w:line="240" w:lineRule="auto"/>
        <w:rPr>
          <w:rFonts w:ascii="Arial" w:hAnsi="Arial" w:cs="Arial"/>
        </w:rPr>
      </w:pPr>
      <w:r w:rsidRPr="00DA4211">
        <w:rPr>
          <w:rFonts w:ascii="Arial" w:hAnsi="Arial" w:cs="Arial"/>
          <w:lang w:val="en-US"/>
        </w:rPr>
        <w:t xml:space="preserve">Course Class outlines and other material are posted on the Web and can be accessed at </w:t>
      </w:r>
      <w:r w:rsidRPr="00DA4211">
        <w:rPr>
          <w:rFonts w:ascii="Arial" w:hAnsi="Arial" w:cs="Arial"/>
          <w:lang w:val="en-US"/>
        </w:rPr>
        <w:tab/>
      </w:r>
    </w:p>
    <w:p w:rsidR="00DA4211" w:rsidRPr="00DA4211" w:rsidRDefault="00DA4211" w:rsidP="00DA4211">
      <w:pPr>
        <w:spacing w:after="0" w:line="240" w:lineRule="auto"/>
        <w:rPr>
          <w:rFonts w:ascii="Arial" w:hAnsi="Arial" w:cs="Arial"/>
        </w:rPr>
      </w:pPr>
      <w:r w:rsidRPr="00DA4211">
        <w:rPr>
          <w:rFonts w:ascii="Arial" w:hAnsi="Arial" w:cs="Arial"/>
          <w:lang w:val="en-US"/>
        </w:rPr>
        <w:t xml:space="preserve">www.connect.ubc.ca </w:t>
      </w:r>
    </w:p>
    <w:p w:rsidR="00DA4211" w:rsidRDefault="00DA4211" w:rsidP="00590680">
      <w:pPr>
        <w:spacing w:after="0" w:line="240" w:lineRule="auto"/>
        <w:rPr>
          <w:rFonts w:ascii="Arial" w:hAnsi="Arial" w:cs="Arial"/>
        </w:rPr>
      </w:pPr>
    </w:p>
    <w:p w:rsidR="00C9661F" w:rsidRDefault="00C9661F" w:rsidP="00590680">
      <w:pPr>
        <w:spacing w:after="0" w:line="240" w:lineRule="auto"/>
        <w:rPr>
          <w:rFonts w:ascii="Arial" w:hAnsi="Arial" w:cs="Arial"/>
        </w:rPr>
      </w:pPr>
    </w:p>
    <w:p w:rsidR="00C9661F" w:rsidRPr="00C9661F" w:rsidRDefault="00C9661F" w:rsidP="00590680">
      <w:pPr>
        <w:spacing w:after="0" w:line="240" w:lineRule="auto"/>
        <w:rPr>
          <w:rFonts w:ascii="Arial" w:hAnsi="Arial" w:cs="Arial"/>
          <w:b/>
        </w:rPr>
      </w:pPr>
      <w:r w:rsidRPr="00C9661F">
        <w:rPr>
          <w:rFonts w:ascii="Arial" w:hAnsi="Arial" w:cs="Arial"/>
          <w:b/>
        </w:rPr>
        <w:t>Laptops</w:t>
      </w:r>
    </w:p>
    <w:p w:rsidR="00C9661F" w:rsidRDefault="00C9661F" w:rsidP="00590680">
      <w:pPr>
        <w:spacing w:after="0" w:line="240" w:lineRule="auto"/>
        <w:rPr>
          <w:rFonts w:ascii="Arial" w:hAnsi="Arial" w:cs="Arial"/>
        </w:rPr>
      </w:pPr>
    </w:p>
    <w:p w:rsidR="00C9661F" w:rsidRDefault="00C9661F" w:rsidP="005906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should have access to a Laptop computer equipped with MS Office [available for $79 via </w:t>
      </w:r>
      <w:hyperlink r:id="rId8" w:history="1">
        <w:r w:rsidRPr="009413F5">
          <w:rPr>
            <w:rStyle w:val="Hyperlink"/>
            <w:rFonts w:ascii="Arial" w:hAnsi="Arial" w:cs="Arial"/>
          </w:rPr>
          <w:t>www.microsoft.com/student/office/en-ca/default.aspx</w:t>
        </w:r>
      </w:hyperlink>
      <w:r>
        <w:rPr>
          <w:rFonts w:ascii="Arial" w:hAnsi="Arial" w:cs="Arial"/>
        </w:rPr>
        <w:t xml:space="preserve"> or through UBC bookstore. Having the laptop at the course at all times is not required as the students will be provided handouts for </w:t>
      </w:r>
      <w:r w:rsidR="00A16A26">
        <w:rPr>
          <w:rFonts w:ascii="Arial" w:hAnsi="Arial" w:cs="Arial"/>
        </w:rPr>
        <w:t xml:space="preserve">individual </w:t>
      </w:r>
      <w:r>
        <w:rPr>
          <w:rFonts w:ascii="Arial" w:hAnsi="Arial" w:cs="Arial"/>
        </w:rPr>
        <w:t>review</w:t>
      </w:r>
      <w:r w:rsidR="00A16A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workshops and notes </w:t>
      </w:r>
      <w:r w:rsidR="00A16A26">
        <w:rPr>
          <w:rFonts w:ascii="Arial" w:hAnsi="Arial" w:cs="Arial"/>
        </w:rPr>
        <w:t xml:space="preserve">taking </w:t>
      </w:r>
      <w:r>
        <w:rPr>
          <w:rFonts w:ascii="Arial" w:hAnsi="Arial" w:cs="Arial"/>
        </w:rPr>
        <w:t xml:space="preserve">during </w:t>
      </w:r>
      <w:r w:rsidR="00A16A26">
        <w:rPr>
          <w:rFonts w:ascii="Arial" w:hAnsi="Arial" w:cs="Arial"/>
        </w:rPr>
        <w:t>each class.</w:t>
      </w:r>
    </w:p>
    <w:p w:rsidR="00C9661F" w:rsidRDefault="00C9661F" w:rsidP="00590680">
      <w:pPr>
        <w:spacing w:after="0" w:line="240" w:lineRule="auto"/>
        <w:rPr>
          <w:rFonts w:ascii="Arial" w:hAnsi="Arial" w:cs="Arial"/>
        </w:rPr>
      </w:pPr>
    </w:p>
    <w:p w:rsidR="00C9661F" w:rsidRDefault="00C9661F" w:rsidP="00590680">
      <w:pPr>
        <w:spacing w:after="0" w:line="240" w:lineRule="auto"/>
        <w:rPr>
          <w:rFonts w:ascii="Arial" w:hAnsi="Arial" w:cs="Arial"/>
          <w:b/>
        </w:rPr>
      </w:pPr>
    </w:p>
    <w:p w:rsidR="00C9661F" w:rsidRDefault="00C9661F" w:rsidP="00590680">
      <w:pPr>
        <w:spacing w:after="0" w:line="240" w:lineRule="auto"/>
        <w:rPr>
          <w:rFonts w:ascii="Arial" w:hAnsi="Arial" w:cs="Arial"/>
          <w:b/>
        </w:rPr>
      </w:pPr>
      <w:r w:rsidRPr="00C9661F">
        <w:rPr>
          <w:rFonts w:ascii="Arial" w:hAnsi="Arial" w:cs="Arial"/>
          <w:b/>
        </w:rPr>
        <w:t>Laboratory Activities</w:t>
      </w:r>
    </w:p>
    <w:p w:rsidR="00C9661F" w:rsidRDefault="00C9661F" w:rsidP="00590680">
      <w:pPr>
        <w:spacing w:after="0" w:line="240" w:lineRule="auto"/>
        <w:rPr>
          <w:rFonts w:ascii="Arial" w:hAnsi="Arial" w:cs="Arial"/>
          <w:b/>
        </w:rPr>
      </w:pPr>
    </w:p>
    <w:p w:rsidR="00C9661F" w:rsidRDefault="00C9661F" w:rsidP="00590680">
      <w:pPr>
        <w:spacing w:after="0" w:line="240" w:lineRule="auto"/>
        <w:rPr>
          <w:rFonts w:ascii="Arial" w:hAnsi="Arial" w:cs="Arial"/>
        </w:rPr>
      </w:pPr>
      <w:r w:rsidRPr="00A16A26">
        <w:rPr>
          <w:rFonts w:ascii="Arial" w:hAnsi="Arial" w:cs="Arial"/>
        </w:rPr>
        <w:t>Throughout the course the students will participate in laboratory activities, key being as follows:</w:t>
      </w:r>
    </w:p>
    <w:p w:rsidR="00A16A26" w:rsidRPr="00A16A26" w:rsidRDefault="00A16A26" w:rsidP="00590680">
      <w:pPr>
        <w:spacing w:after="0" w:line="240" w:lineRule="auto"/>
        <w:rPr>
          <w:rFonts w:ascii="Arial" w:hAnsi="Arial" w:cs="Arial"/>
        </w:rPr>
      </w:pPr>
    </w:p>
    <w:p w:rsidR="00C9661F" w:rsidRPr="00A16A26" w:rsidRDefault="00C9661F" w:rsidP="00590680">
      <w:pPr>
        <w:spacing w:after="0" w:line="240" w:lineRule="auto"/>
        <w:rPr>
          <w:rFonts w:ascii="Arial" w:hAnsi="Arial" w:cs="Arial"/>
        </w:rPr>
      </w:pPr>
      <w:r w:rsidRPr="00A16A26">
        <w:rPr>
          <w:rFonts w:ascii="Arial" w:hAnsi="Arial" w:cs="Arial"/>
        </w:rPr>
        <w:tab/>
        <w:t>Development of project proposals</w:t>
      </w:r>
      <w:r w:rsidR="00A16A26" w:rsidRPr="00A16A26">
        <w:rPr>
          <w:rFonts w:ascii="Arial" w:hAnsi="Arial" w:cs="Arial"/>
        </w:rPr>
        <w:t xml:space="preserve"> for the ship design project</w:t>
      </w:r>
    </w:p>
    <w:p w:rsidR="00C9661F" w:rsidRPr="00A16A26" w:rsidRDefault="00A16A26" w:rsidP="00C9661F">
      <w:pPr>
        <w:spacing w:after="0" w:line="240" w:lineRule="auto"/>
        <w:ind w:firstLine="720"/>
        <w:rPr>
          <w:rFonts w:ascii="Arial" w:hAnsi="Arial" w:cs="Arial"/>
        </w:rPr>
      </w:pPr>
      <w:r w:rsidRPr="00A16A26">
        <w:rPr>
          <w:rFonts w:ascii="Arial" w:hAnsi="Arial" w:cs="Arial"/>
        </w:rPr>
        <w:t xml:space="preserve">Project planning; </w:t>
      </w:r>
      <w:r w:rsidR="00C9661F" w:rsidRPr="00A16A26">
        <w:rPr>
          <w:rFonts w:ascii="Arial" w:hAnsi="Arial" w:cs="Arial"/>
        </w:rPr>
        <w:t>Development of dependency charts</w:t>
      </w:r>
      <w:r w:rsidRPr="00A16A26">
        <w:rPr>
          <w:rFonts w:ascii="Arial" w:hAnsi="Arial" w:cs="Arial"/>
        </w:rPr>
        <w:t xml:space="preserve"> for the ship design project</w:t>
      </w:r>
    </w:p>
    <w:p w:rsidR="00C9661F" w:rsidRPr="00A16A26" w:rsidRDefault="00C9661F" w:rsidP="00C9661F">
      <w:pPr>
        <w:spacing w:after="0" w:line="240" w:lineRule="auto"/>
        <w:ind w:firstLine="720"/>
        <w:rPr>
          <w:rFonts w:ascii="Arial" w:hAnsi="Arial" w:cs="Arial"/>
        </w:rPr>
      </w:pPr>
      <w:r w:rsidRPr="00A16A26">
        <w:rPr>
          <w:rFonts w:ascii="Arial" w:hAnsi="Arial" w:cs="Arial"/>
        </w:rPr>
        <w:t xml:space="preserve">Risk management </w:t>
      </w:r>
      <w:r w:rsidR="00A16A26" w:rsidRPr="00A16A26">
        <w:rPr>
          <w:rFonts w:ascii="Arial" w:hAnsi="Arial" w:cs="Arial"/>
        </w:rPr>
        <w:t>activities</w:t>
      </w:r>
    </w:p>
    <w:p w:rsidR="00A16A26" w:rsidRPr="00A16A26" w:rsidRDefault="00A16A26" w:rsidP="00C9661F">
      <w:pPr>
        <w:spacing w:after="0" w:line="240" w:lineRule="auto"/>
        <w:ind w:firstLine="720"/>
        <w:rPr>
          <w:rFonts w:ascii="Arial" w:hAnsi="Arial" w:cs="Arial"/>
        </w:rPr>
      </w:pPr>
      <w:r w:rsidRPr="00A16A26">
        <w:rPr>
          <w:rFonts w:ascii="Arial" w:hAnsi="Arial" w:cs="Arial"/>
        </w:rPr>
        <w:t xml:space="preserve">Other topics requiring further coaching </w:t>
      </w:r>
    </w:p>
    <w:p w:rsidR="00C9661F" w:rsidRPr="00A16A26" w:rsidRDefault="00C9661F" w:rsidP="00C9661F">
      <w:pPr>
        <w:spacing w:after="0" w:line="240" w:lineRule="auto"/>
        <w:ind w:firstLine="720"/>
        <w:rPr>
          <w:rFonts w:ascii="Arial" w:hAnsi="Arial" w:cs="Arial"/>
        </w:rPr>
      </w:pPr>
    </w:p>
    <w:p w:rsidR="00C9661F" w:rsidRDefault="00C9661F" w:rsidP="00DA4211">
      <w:pPr>
        <w:spacing w:after="0" w:line="240" w:lineRule="auto"/>
        <w:rPr>
          <w:rFonts w:ascii="Arial" w:hAnsi="Arial" w:cs="Arial"/>
        </w:rPr>
      </w:pPr>
    </w:p>
    <w:p w:rsidR="0065063C" w:rsidRDefault="0065063C" w:rsidP="00DA4211">
      <w:pPr>
        <w:spacing w:after="0" w:line="240" w:lineRule="auto"/>
        <w:rPr>
          <w:rFonts w:ascii="Arial" w:hAnsi="Arial" w:cs="Arial"/>
        </w:rPr>
      </w:pPr>
    </w:p>
    <w:p w:rsidR="00DA4211" w:rsidRPr="00DA4211" w:rsidRDefault="00DA4211" w:rsidP="00DA4211">
      <w:pPr>
        <w:spacing w:after="0" w:line="240" w:lineRule="auto"/>
        <w:rPr>
          <w:rFonts w:ascii="Arial" w:hAnsi="Arial" w:cs="Arial"/>
          <w:b/>
        </w:rPr>
      </w:pPr>
      <w:r w:rsidRPr="00DA4211">
        <w:rPr>
          <w:rFonts w:ascii="Arial" w:hAnsi="Arial" w:cs="Arial"/>
          <w:b/>
        </w:rPr>
        <w:lastRenderedPageBreak/>
        <w:t>Course Schedule</w:t>
      </w:r>
    </w:p>
    <w:p w:rsidR="00DA4211" w:rsidRDefault="00DA4211" w:rsidP="00DA4211">
      <w:pPr>
        <w:spacing w:after="0" w:line="240" w:lineRule="auto"/>
        <w:rPr>
          <w:rFonts w:ascii="Arial" w:hAnsi="Arial" w:cs="Arial"/>
        </w:rPr>
      </w:pPr>
    </w:p>
    <w:p w:rsidR="00DA4211" w:rsidRDefault="00DA4211" w:rsidP="00DA42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course schedule is presented in the </w:t>
      </w:r>
      <w:r w:rsidRPr="00DA4211">
        <w:rPr>
          <w:rFonts w:ascii="Arial" w:hAnsi="Arial" w:cs="Arial"/>
          <w:b/>
        </w:rPr>
        <w:t>Appendix 1</w:t>
      </w:r>
      <w:r w:rsidR="0065063C">
        <w:rPr>
          <w:rFonts w:ascii="Arial" w:hAnsi="Arial" w:cs="Arial"/>
          <w:b/>
        </w:rPr>
        <w:t>.</w:t>
      </w:r>
    </w:p>
    <w:p w:rsidR="00DA4211" w:rsidRDefault="00DA4211" w:rsidP="00DA4211">
      <w:pPr>
        <w:spacing w:after="0" w:line="240" w:lineRule="auto"/>
        <w:rPr>
          <w:rFonts w:ascii="Arial" w:hAnsi="Arial" w:cs="Arial"/>
        </w:rPr>
      </w:pPr>
    </w:p>
    <w:p w:rsidR="00DA4211" w:rsidRDefault="00DA4211" w:rsidP="00DA4211">
      <w:pPr>
        <w:spacing w:after="0" w:line="240" w:lineRule="auto"/>
        <w:rPr>
          <w:rFonts w:ascii="Arial" w:hAnsi="Arial" w:cs="Arial"/>
          <w:b/>
        </w:rPr>
      </w:pPr>
    </w:p>
    <w:p w:rsidR="0065063C" w:rsidRPr="0065063C" w:rsidRDefault="0065063C" w:rsidP="00DA4211">
      <w:pPr>
        <w:spacing w:after="0" w:line="240" w:lineRule="auto"/>
        <w:rPr>
          <w:rFonts w:ascii="Arial" w:hAnsi="Arial" w:cs="Arial"/>
          <w:b/>
        </w:rPr>
      </w:pPr>
    </w:p>
    <w:p w:rsidR="00DA4211" w:rsidRDefault="00DA4211" w:rsidP="0065063C">
      <w:pPr>
        <w:spacing w:after="0" w:line="240" w:lineRule="auto"/>
        <w:jc w:val="center"/>
        <w:rPr>
          <w:rFonts w:ascii="Arial" w:hAnsi="Arial" w:cs="Arial"/>
          <w:b/>
        </w:rPr>
      </w:pPr>
      <w:r w:rsidRPr="0065063C">
        <w:rPr>
          <w:rFonts w:ascii="Arial" w:hAnsi="Arial" w:cs="Arial"/>
          <w:b/>
        </w:rPr>
        <w:t>Appendix 1 – NAME 524 Course Schedule</w:t>
      </w:r>
    </w:p>
    <w:p w:rsidR="0065063C" w:rsidRPr="0065063C" w:rsidRDefault="0065063C" w:rsidP="0065063C">
      <w:pPr>
        <w:spacing w:after="0" w:line="240" w:lineRule="auto"/>
        <w:jc w:val="center"/>
        <w:rPr>
          <w:rFonts w:ascii="Arial" w:hAnsi="Arial" w:cs="Arial"/>
          <w:b/>
        </w:rPr>
      </w:pPr>
    </w:p>
    <w:p w:rsidR="00DA4211" w:rsidRDefault="00DA4211" w:rsidP="00DA4211">
      <w:pPr>
        <w:spacing w:after="0" w:line="240" w:lineRule="auto"/>
        <w:rPr>
          <w:rFonts w:ascii="Arial" w:hAnsi="Arial" w:cs="Arial"/>
        </w:rPr>
      </w:pPr>
    </w:p>
    <w:p w:rsidR="00DA4211" w:rsidRPr="00A16A26" w:rsidRDefault="0065063C" w:rsidP="00DA4211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CA"/>
        </w:rPr>
        <w:drawing>
          <wp:inline distT="0" distB="0" distL="0" distR="0" wp14:anchorId="49BF0E80">
            <wp:extent cx="6396866" cy="41661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37" cy="416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A4211" w:rsidRPr="00A16A2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E2" w:rsidRDefault="00F64AE2" w:rsidP="00DA4211">
      <w:pPr>
        <w:spacing w:after="0" w:line="240" w:lineRule="auto"/>
      </w:pPr>
      <w:r>
        <w:separator/>
      </w:r>
    </w:p>
  </w:endnote>
  <w:endnote w:type="continuationSeparator" w:id="0">
    <w:p w:rsidR="00F64AE2" w:rsidRDefault="00F64AE2" w:rsidP="00DA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E2" w:rsidRDefault="00F64AE2" w:rsidP="00DA4211">
      <w:pPr>
        <w:spacing w:after="0" w:line="240" w:lineRule="auto"/>
      </w:pPr>
      <w:r>
        <w:separator/>
      </w:r>
    </w:p>
  </w:footnote>
  <w:footnote w:type="continuationSeparator" w:id="0">
    <w:p w:rsidR="00F64AE2" w:rsidRDefault="00F64AE2" w:rsidP="00DA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11" w:rsidRPr="00DA4211" w:rsidRDefault="00DA4211" w:rsidP="00DA4211">
    <w:pPr>
      <w:spacing w:after="0" w:line="240" w:lineRule="auto"/>
      <w:rPr>
        <w:rFonts w:ascii="Arial" w:hAnsi="Arial" w:cs="Arial"/>
        <w:b/>
        <w:u w:val="single"/>
      </w:rPr>
    </w:pPr>
    <w:r w:rsidRPr="00DA4211">
      <w:rPr>
        <w:rFonts w:ascii="Arial" w:hAnsi="Arial" w:cs="Arial"/>
        <w:b/>
        <w:color w:val="7F7F7F" w:themeColor="background1" w:themeShade="7F"/>
        <w:spacing w:val="60"/>
        <w:u w:val="single"/>
      </w:rPr>
      <w:t>Page</w:t>
    </w:r>
    <w:r w:rsidRPr="00DA4211">
      <w:rPr>
        <w:rFonts w:ascii="Arial" w:hAnsi="Arial" w:cs="Arial"/>
        <w:b/>
        <w:u w:val="single"/>
      </w:rPr>
      <w:t xml:space="preserve"> | </w:t>
    </w:r>
    <w:r w:rsidRPr="00DA4211">
      <w:rPr>
        <w:rFonts w:ascii="Arial" w:hAnsi="Arial" w:cs="Arial"/>
        <w:b/>
        <w:u w:val="single"/>
      </w:rPr>
      <w:fldChar w:fldCharType="begin"/>
    </w:r>
    <w:r w:rsidRPr="00DA4211">
      <w:rPr>
        <w:rFonts w:ascii="Arial" w:hAnsi="Arial" w:cs="Arial"/>
        <w:b/>
        <w:u w:val="single"/>
      </w:rPr>
      <w:instrText xml:space="preserve"> PAGE   \* MERGEFORMAT </w:instrText>
    </w:r>
    <w:r w:rsidRPr="00DA4211">
      <w:rPr>
        <w:rFonts w:ascii="Arial" w:hAnsi="Arial" w:cs="Arial"/>
        <w:b/>
        <w:u w:val="single"/>
      </w:rPr>
      <w:fldChar w:fldCharType="separate"/>
    </w:r>
    <w:r w:rsidR="0065063C" w:rsidRPr="0065063C">
      <w:rPr>
        <w:rFonts w:ascii="Arial" w:hAnsi="Arial" w:cs="Arial"/>
        <w:b/>
        <w:bCs/>
        <w:noProof/>
        <w:u w:val="single"/>
      </w:rPr>
      <w:t>3</w:t>
    </w:r>
    <w:r w:rsidRPr="00DA4211">
      <w:rPr>
        <w:rFonts w:ascii="Arial" w:hAnsi="Arial" w:cs="Arial"/>
        <w:b/>
        <w:bCs/>
        <w:noProof/>
        <w:u w:val="single"/>
      </w:rPr>
      <w:fldChar w:fldCharType="end"/>
    </w:r>
    <w:r>
      <w:rPr>
        <w:rFonts w:ascii="Arial" w:hAnsi="Arial" w:cs="Arial"/>
        <w:b/>
        <w:bCs/>
        <w:noProof/>
        <w:u w:val="single"/>
      </w:rPr>
      <w:t xml:space="preserve"> of 3</w:t>
    </w:r>
    <w:r w:rsidRPr="00DA4211">
      <w:rPr>
        <w:rFonts w:ascii="Arial" w:hAnsi="Arial" w:cs="Arial"/>
        <w:b/>
        <w:bCs/>
        <w:noProof/>
        <w:u w:val="single"/>
      </w:rPr>
      <w:tab/>
    </w:r>
    <w:r w:rsidRPr="00DA4211">
      <w:rPr>
        <w:rFonts w:ascii="Arial" w:hAnsi="Arial" w:cs="Arial"/>
        <w:b/>
        <w:bCs/>
        <w:noProof/>
        <w:u w:val="single"/>
      </w:rPr>
      <w:tab/>
    </w:r>
    <w:r w:rsidRPr="00DA4211">
      <w:rPr>
        <w:rFonts w:ascii="Arial" w:hAnsi="Arial" w:cs="Arial"/>
        <w:b/>
        <w:bCs/>
        <w:noProof/>
        <w:u w:val="single"/>
      </w:rPr>
      <w:tab/>
    </w:r>
    <w:r w:rsidRPr="00DA4211">
      <w:rPr>
        <w:rFonts w:ascii="Arial" w:hAnsi="Arial" w:cs="Arial"/>
        <w:b/>
        <w:bCs/>
        <w:noProof/>
        <w:u w:val="single"/>
      </w:rPr>
      <w:tab/>
    </w:r>
    <w:r w:rsidRPr="00DA4211">
      <w:rPr>
        <w:rFonts w:ascii="Arial" w:hAnsi="Arial" w:cs="Arial"/>
        <w:b/>
        <w:bCs/>
        <w:noProof/>
        <w:u w:val="single"/>
      </w:rPr>
      <w:tab/>
    </w:r>
    <w:r w:rsidRPr="00DA4211">
      <w:rPr>
        <w:rFonts w:ascii="Arial" w:hAnsi="Arial" w:cs="Arial"/>
        <w:b/>
        <w:bCs/>
        <w:noProof/>
        <w:u w:val="single"/>
      </w:rPr>
      <w:tab/>
    </w:r>
    <w:r>
      <w:rPr>
        <w:rFonts w:ascii="Arial" w:hAnsi="Arial" w:cs="Arial"/>
        <w:b/>
        <w:bCs/>
        <w:noProof/>
        <w:u w:val="single"/>
      </w:rPr>
      <w:t xml:space="preserve">          </w:t>
    </w:r>
    <w:r w:rsidRPr="00DA4211">
      <w:rPr>
        <w:rFonts w:ascii="Arial" w:hAnsi="Arial" w:cs="Arial"/>
        <w:bCs/>
        <w:noProof/>
        <w:u w:val="single"/>
      </w:rPr>
      <w:t>Prof. Vitorio Stana, P.Eng.</w:t>
    </w:r>
  </w:p>
  <w:p w:rsidR="00DA4211" w:rsidRDefault="00DA4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4AB5"/>
    <w:multiLevelType w:val="hybridMultilevel"/>
    <w:tmpl w:val="50AC62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92C24"/>
    <w:multiLevelType w:val="hybridMultilevel"/>
    <w:tmpl w:val="2460D2EE"/>
    <w:lvl w:ilvl="0" w:tplc="8F52D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8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A6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ED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E9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E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49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A7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A2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80"/>
    <w:rsid w:val="00230F19"/>
    <w:rsid w:val="00535328"/>
    <w:rsid w:val="00583716"/>
    <w:rsid w:val="00590680"/>
    <w:rsid w:val="0065063C"/>
    <w:rsid w:val="006513ED"/>
    <w:rsid w:val="00A16A26"/>
    <w:rsid w:val="00C9661F"/>
    <w:rsid w:val="00DA4211"/>
    <w:rsid w:val="00F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283BB-62D1-4DEA-9ADC-0C5E583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6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A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211"/>
  </w:style>
  <w:style w:type="paragraph" w:styleId="Footer">
    <w:name w:val="footer"/>
    <w:basedOn w:val="Normal"/>
    <w:link w:val="FooterChar"/>
    <w:uiPriority w:val="99"/>
    <w:unhideWhenUsed/>
    <w:rsid w:val="00DA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student/office/en-ca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tana@mech.u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Vitorio Stana</dc:creator>
  <cp:keywords/>
  <dc:description/>
  <cp:lastModifiedBy>Vitorio Stana</cp:lastModifiedBy>
  <cp:revision>3</cp:revision>
  <dcterms:created xsi:type="dcterms:W3CDTF">2015-09-02T02:23:00Z</dcterms:created>
  <dcterms:modified xsi:type="dcterms:W3CDTF">2015-09-02T03:28:00Z</dcterms:modified>
</cp:coreProperties>
</file>